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4D" w:rsidRPr="004E6DCF" w:rsidRDefault="00E92B4D" w:rsidP="00E92B4D">
      <w:pPr>
        <w:spacing w:after="0"/>
      </w:pPr>
    </w:p>
    <w:p w:rsidR="00E92B4D" w:rsidRDefault="00E92B4D" w:rsidP="00E92B4D">
      <w:pPr>
        <w:spacing w:after="0"/>
      </w:pPr>
    </w:p>
    <w:p w:rsidR="00E92B4D" w:rsidRDefault="00E92B4D" w:rsidP="00E92B4D">
      <w:pPr>
        <w:spacing w:after="0"/>
      </w:pPr>
    </w:p>
    <w:p w:rsidR="00E92B4D" w:rsidRPr="004E6DCF" w:rsidRDefault="00E92B4D" w:rsidP="00E92B4D">
      <w:pPr>
        <w:spacing w:after="0"/>
      </w:pPr>
    </w:p>
    <w:p w:rsidR="00E92B4D" w:rsidRPr="004E6DCF" w:rsidRDefault="00E92B4D" w:rsidP="00E92B4D">
      <w:pPr>
        <w:spacing w:after="0"/>
      </w:pPr>
    </w:p>
    <w:p w:rsidR="00E92B4D" w:rsidRPr="004E6DCF" w:rsidRDefault="00E92B4D" w:rsidP="00E92B4D">
      <w:pPr>
        <w:spacing w:after="0"/>
      </w:pPr>
    </w:p>
    <w:p w:rsidR="00E92B4D" w:rsidRPr="004E6DCF" w:rsidRDefault="00E92B4D" w:rsidP="00E92B4D">
      <w:pPr>
        <w:spacing w:after="0"/>
      </w:pPr>
    </w:p>
    <w:p w:rsidR="00E92B4D" w:rsidRDefault="00E92B4D" w:rsidP="00E92B4D">
      <w:pPr>
        <w:spacing w:after="0"/>
      </w:pPr>
    </w:p>
    <w:p w:rsidR="00E92B4D" w:rsidRDefault="00E92B4D" w:rsidP="00E92B4D">
      <w:pPr>
        <w:spacing w:after="0"/>
      </w:pPr>
    </w:p>
    <w:p w:rsidR="00E92B4D" w:rsidRDefault="00E92B4D" w:rsidP="00E92B4D">
      <w:pPr>
        <w:spacing w:after="0"/>
      </w:pPr>
    </w:p>
    <w:p w:rsidR="00E92B4D" w:rsidRPr="004E6DCF" w:rsidRDefault="00E92B4D" w:rsidP="00E92B4D">
      <w:pPr>
        <w:spacing w:after="0"/>
      </w:pPr>
    </w:p>
    <w:p w:rsidR="00E92B4D" w:rsidRPr="00E92B4D" w:rsidRDefault="00E92B4D" w:rsidP="00E92B4D">
      <w:pPr>
        <w:spacing w:line="360" w:lineRule="auto"/>
        <w:jc w:val="center"/>
        <w:rPr>
          <w:rFonts w:ascii="Times" w:hAnsi="Times"/>
          <w:b/>
          <w:sz w:val="40"/>
          <w:szCs w:val="40"/>
          <w:lang w:val="da-DK"/>
        </w:rPr>
      </w:pPr>
      <w:r w:rsidRPr="00E92B4D">
        <w:rPr>
          <w:rFonts w:ascii="Times" w:hAnsi="Times"/>
          <w:b/>
          <w:sz w:val="40"/>
          <w:szCs w:val="40"/>
          <w:lang w:val="da-DK"/>
        </w:rPr>
        <w:t xml:space="preserve">Bilag </w:t>
      </w:r>
      <w:r>
        <w:rPr>
          <w:rFonts w:ascii="Times" w:hAnsi="Times"/>
          <w:b/>
          <w:sz w:val="40"/>
          <w:szCs w:val="40"/>
          <w:lang w:val="da-DK"/>
        </w:rPr>
        <w:t>2</w:t>
      </w:r>
    </w:p>
    <w:p w:rsidR="00E92B4D" w:rsidRPr="00E92B4D" w:rsidRDefault="00E92B4D" w:rsidP="00E92B4D">
      <w:pPr>
        <w:spacing w:line="360" w:lineRule="auto"/>
        <w:jc w:val="center"/>
        <w:rPr>
          <w:rFonts w:ascii="Times" w:hAnsi="Times"/>
          <w:b/>
          <w:sz w:val="40"/>
          <w:szCs w:val="40"/>
          <w:lang w:val="da-DK"/>
        </w:rPr>
      </w:pPr>
    </w:p>
    <w:p w:rsidR="00E92B4D" w:rsidRPr="00E92B4D" w:rsidRDefault="00E92B4D" w:rsidP="00E92B4D">
      <w:pPr>
        <w:spacing w:line="360" w:lineRule="auto"/>
        <w:jc w:val="center"/>
        <w:rPr>
          <w:rFonts w:ascii="Times" w:hAnsi="Times"/>
          <w:b/>
          <w:sz w:val="40"/>
          <w:szCs w:val="40"/>
          <w:lang w:val="da-DK"/>
        </w:rPr>
      </w:pPr>
      <w:r>
        <w:rPr>
          <w:rFonts w:ascii="Times" w:hAnsi="Times"/>
          <w:b/>
          <w:sz w:val="40"/>
          <w:szCs w:val="40"/>
          <w:lang w:val="da-DK"/>
        </w:rPr>
        <w:t>Udkast til ledelsesprogram</w:t>
      </w:r>
    </w:p>
    <w:p w:rsidR="00E92B4D" w:rsidRPr="00E92B4D" w:rsidRDefault="00E92B4D" w:rsidP="00E92B4D">
      <w:pPr>
        <w:spacing w:line="240" w:lineRule="atLeast"/>
        <w:jc w:val="center"/>
        <w:rPr>
          <w:rFonts w:ascii="Times" w:hAnsi="Times"/>
          <w:sz w:val="28"/>
          <w:szCs w:val="28"/>
          <w:lang w:val="da-DK"/>
        </w:rPr>
      </w:pPr>
    </w:p>
    <w:p w:rsidR="00E92B4D" w:rsidRPr="00E92B4D" w:rsidRDefault="00E92B4D" w:rsidP="00E92B4D">
      <w:pPr>
        <w:spacing w:line="240" w:lineRule="atLeast"/>
        <w:jc w:val="center"/>
        <w:rPr>
          <w:rFonts w:ascii="Times" w:hAnsi="Times"/>
          <w:sz w:val="28"/>
          <w:szCs w:val="28"/>
          <w:lang w:val="da-DK"/>
        </w:rPr>
      </w:pPr>
    </w:p>
    <w:p w:rsidR="00E92B4D" w:rsidRPr="00E92B4D" w:rsidRDefault="00E92B4D" w:rsidP="00E92B4D">
      <w:pPr>
        <w:spacing w:after="0" w:line="240" w:lineRule="atLeast"/>
        <w:jc w:val="center"/>
        <w:rPr>
          <w:rFonts w:ascii="Times" w:hAnsi="Times"/>
          <w:sz w:val="28"/>
          <w:szCs w:val="28"/>
          <w:lang w:val="da-DK"/>
        </w:rPr>
      </w:pPr>
      <w:r w:rsidRPr="00E92B4D">
        <w:rPr>
          <w:rFonts w:ascii="Times" w:hAnsi="Times"/>
          <w:sz w:val="28"/>
          <w:szCs w:val="28"/>
          <w:lang w:val="da-DK"/>
        </w:rPr>
        <w:t>Udarbejdelse og gennemførelse af nationalt</w:t>
      </w:r>
    </w:p>
    <w:p w:rsidR="00E92B4D" w:rsidRPr="00E92B4D" w:rsidRDefault="00E92B4D" w:rsidP="00E92B4D">
      <w:pPr>
        <w:spacing w:after="0" w:line="240" w:lineRule="atLeast"/>
        <w:jc w:val="center"/>
        <w:rPr>
          <w:rFonts w:ascii="Times" w:hAnsi="Times"/>
          <w:sz w:val="28"/>
          <w:szCs w:val="28"/>
          <w:lang w:val="da-DK"/>
        </w:rPr>
      </w:pPr>
      <w:r w:rsidRPr="00E92B4D">
        <w:rPr>
          <w:rFonts w:ascii="Times" w:hAnsi="Times"/>
          <w:sz w:val="28"/>
          <w:szCs w:val="28"/>
          <w:lang w:val="da-DK"/>
        </w:rPr>
        <w:t>ledelsesprogram for ledere af ledere i</w:t>
      </w:r>
    </w:p>
    <w:p w:rsidR="00E92B4D" w:rsidRPr="000F601B" w:rsidRDefault="00E92B4D" w:rsidP="00E92B4D">
      <w:pPr>
        <w:spacing w:after="0" w:line="240" w:lineRule="atLeast"/>
        <w:jc w:val="center"/>
        <w:rPr>
          <w:rFonts w:ascii="Times" w:hAnsi="Times"/>
          <w:sz w:val="28"/>
          <w:szCs w:val="28"/>
          <w:lang w:val="da-DK"/>
        </w:rPr>
      </w:pPr>
      <w:r w:rsidRPr="000F601B">
        <w:rPr>
          <w:rFonts w:ascii="Times" w:hAnsi="Times"/>
          <w:sz w:val="28"/>
          <w:szCs w:val="28"/>
          <w:lang w:val="da-DK"/>
        </w:rPr>
        <w:t>sundhedsvæsenet</w:t>
      </w:r>
    </w:p>
    <w:p w:rsidR="00E92B4D" w:rsidRPr="000F601B" w:rsidRDefault="00E92B4D" w:rsidP="00E92B4D">
      <w:pPr>
        <w:spacing w:line="240" w:lineRule="atLeast"/>
        <w:jc w:val="center"/>
        <w:rPr>
          <w:sz w:val="40"/>
          <w:lang w:val="da-DK"/>
        </w:rPr>
      </w:pPr>
      <w:bookmarkStart w:id="0" w:name="_GoBack"/>
      <w:bookmarkEnd w:id="0"/>
    </w:p>
    <w:p w:rsidR="00537D44" w:rsidRPr="008D013A" w:rsidRDefault="00537D44" w:rsidP="00AC4C0C">
      <w:pPr>
        <w:spacing w:after="0" w:line="314" w:lineRule="exact"/>
        <w:ind w:left="1889" w:right="1567" w:hanging="763"/>
        <w:jc w:val="center"/>
        <w:rPr>
          <w:rFonts w:ascii="Times" w:eastAsia="Garamond" w:hAnsi="Times" w:cs="Garamond"/>
          <w:sz w:val="24"/>
          <w:szCs w:val="24"/>
          <w:lang w:val="da-DK"/>
        </w:rPr>
      </w:pPr>
    </w:p>
    <w:p w:rsidR="00DA35CD" w:rsidRDefault="00DA35CD">
      <w:pPr>
        <w:rPr>
          <w:rFonts w:ascii="Times" w:hAnsi="Times"/>
          <w:sz w:val="16"/>
          <w:szCs w:val="16"/>
          <w:lang w:val="da-DK"/>
        </w:rPr>
      </w:pPr>
      <w:r>
        <w:rPr>
          <w:rFonts w:ascii="Times" w:hAnsi="Times"/>
          <w:sz w:val="16"/>
          <w:szCs w:val="16"/>
          <w:lang w:val="da-DK"/>
        </w:rPr>
        <w:br w:type="page"/>
      </w:r>
    </w:p>
    <w:p w:rsidR="003B73BD" w:rsidRPr="003B73BD" w:rsidRDefault="00DE4F72" w:rsidP="003B73BD">
      <w:pPr>
        <w:spacing w:before="26" w:after="0" w:line="240" w:lineRule="auto"/>
        <w:ind w:left="118" w:right="-20"/>
        <w:jc w:val="both"/>
        <w:rPr>
          <w:rFonts w:ascii="Times" w:eastAsia="Garamond" w:hAnsi="Times" w:cs="Garamond"/>
          <w:b/>
          <w:w w:val="101"/>
          <w:sz w:val="23"/>
          <w:szCs w:val="23"/>
          <w:lang w:val="da-DK"/>
        </w:rPr>
      </w:pPr>
      <w:r w:rsidRPr="003B73BD">
        <w:rPr>
          <w:rFonts w:ascii="Times" w:eastAsia="Arial" w:hAnsi="Times" w:cs="Arial"/>
          <w:b/>
          <w:sz w:val="23"/>
          <w:szCs w:val="23"/>
          <w:lang w:val="da-DK"/>
        </w:rPr>
        <w:lastRenderedPageBreak/>
        <w:t>L</w:t>
      </w:r>
      <w:r w:rsidRPr="003B73BD">
        <w:rPr>
          <w:rFonts w:ascii="Times" w:eastAsia="Arial" w:hAnsi="Times" w:cs="Arial"/>
          <w:b/>
          <w:spacing w:val="2"/>
          <w:sz w:val="23"/>
          <w:szCs w:val="23"/>
          <w:lang w:val="da-DK"/>
        </w:rPr>
        <w:t>e</w:t>
      </w:r>
      <w:r w:rsidRPr="003B73BD">
        <w:rPr>
          <w:rFonts w:ascii="Times" w:eastAsia="Arial" w:hAnsi="Times" w:cs="Arial"/>
          <w:b/>
          <w:spacing w:val="-2"/>
          <w:sz w:val="23"/>
          <w:szCs w:val="23"/>
          <w:lang w:val="da-DK"/>
        </w:rPr>
        <w:t>v</w:t>
      </w:r>
      <w:r w:rsidRPr="003B73BD">
        <w:rPr>
          <w:rFonts w:ascii="Times" w:eastAsia="Arial" w:hAnsi="Times" w:cs="Arial"/>
          <w:b/>
          <w:sz w:val="23"/>
          <w:szCs w:val="23"/>
          <w:lang w:val="da-DK"/>
        </w:rPr>
        <w:t>er</w:t>
      </w:r>
      <w:r w:rsidRPr="003B73BD">
        <w:rPr>
          <w:rFonts w:ascii="Times" w:eastAsia="Arial" w:hAnsi="Times" w:cs="Arial"/>
          <w:b/>
          <w:spacing w:val="2"/>
          <w:sz w:val="23"/>
          <w:szCs w:val="23"/>
          <w:lang w:val="da-DK"/>
        </w:rPr>
        <w:t>a</w:t>
      </w:r>
      <w:r w:rsidRPr="003B73BD">
        <w:rPr>
          <w:rFonts w:ascii="Times" w:eastAsia="Arial" w:hAnsi="Times" w:cs="Arial"/>
          <w:b/>
          <w:sz w:val="23"/>
          <w:szCs w:val="23"/>
          <w:lang w:val="da-DK"/>
        </w:rPr>
        <w:t>ndør</w:t>
      </w:r>
      <w:r w:rsidRPr="003B73BD">
        <w:rPr>
          <w:rFonts w:ascii="Times" w:eastAsia="Arial" w:hAnsi="Times" w:cs="Arial"/>
          <w:b/>
          <w:spacing w:val="2"/>
          <w:sz w:val="23"/>
          <w:szCs w:val="23"/>
          <w:lang w:val="da-DK"/>
        </w:rPr>
        <w:t>e</w:t>
      </w:r>
      <w:r w:rsidRPr="003B73BD">
        <w:rPr>
          <w:rFonts w:ascii="Times" w:eastAsia="Arial" w:hAnsi="Times" w:cs="Arial"/>
          <w:b/>
          <w:sz w:val="23"/>
          <w:szCs w:val="23"/>
          <w:lang w:val="da-DK"/>
        </w:rPr>
        <w:t>ns</w:t>
      </w:r>
      <w:r w:rsidRPr="003B73BD">
        <w:rPr>
          <w:rFonts w:ascii="Times" w:eastAsia="Arial" w:hAnsi="Times" w:cs="Arial"/>
          <w:b/>
          <w:spacing w:val="-17"/>
          <w:sz w:val="23"/>
          <w:szCs w:val="23"/>
          <w:lang w:val="da-DK"/>
        </w:rPr>
        <w:t xml:space="preserve"> </w:t>
      </w:r>
      <w:r w:rsidRPr="003B73BD">
        <w:rPr>
          <w:rFonts w:ascii="Times" w:eastAsia="Arial" w:hAnsi="Times" w:cs="Arial"/>
          <w:b/>
          <w:sz w:val="23"/>
          <w:szCs w:val="23"/>
          <w:lang w:val="da-DK"/>
        </w:rPr>
        <w:t>ud</w:t>
      </w:r>
      <w:r w:rsidRPr="003B73BD">
        <w:rPr>
          <w:rFonts w:ascii="Times" w:eastAsia="Arial" w:hAnsi="Times" w:cs="Arial"/>
          <w:b/>
          <w:spacing w:val="2"/>
          <w:sz w:val="23"/>
          <w:szCs w:val="23"/>
          <w:lang w:val="da-DK"/>
        </w:rPr>
        <w:t>ka</w:t>
      </w:r>
      <w:r w:rsidRPr="003B73BD">
        <w:rPr>
          <w:rFonts w:ascii="Times" w:eastAsia="Arial" w:hAnsi="Times" w:cs="Arial"/>
          <w:b/>
          <w:sz w:val="23"/>
          <w:szCs w:val="23"/>
          <w:lang w:val="da-DK"/>
        </w:rPr>
        <w:t>st</w:t>
      </w:r>
      <w:r w:rsidRPr="003B73BD">
        <w:rPr>
          <w:rFonts w:ascii="Times" w:eastAsia="Arial" w:hAnsi="Times" w:cs="Arial"/>
          <w:b/>
          <w:spacing w:val="-8"/>
          <w:sz w:val="23"/>
          <w:szCs w:val="23"/>
          <w:lang w:val="da-DK"/>
        </w:rPr>
        <w:t xml:space="preserve"> </w:t>
      </w:r>
      <w:r w:rsidRPr="003B73BD">
        <w:rPr>
          <w:rFonts w:ascii="Times" w:eastAsia="Arial" w:hAnsi="Times" w:cs="Arial"/>
          <w:b/>
          <w:sz w:val="23"/>
          <w:szCs w:val="23"/>
          <w:lang w:val="da-DK"/>
        </w:rPr>
        <w:t>til</w:t>
      </w:r>
      <w:r w:rsidRPr="003B73BD">
        <w:rPr>
          <w:rFonts w:ascii="Times" w:eastAsia="Arial" w:hAnsi="Times" w:cs="Arial"/>
          <w:b/>
          <w:spacing w:val="-2"/>
          <w:sz w:val="23"/>
          <w:szCs w:val="23"/>
          <w:lang w:val="da-DK"/>
        </w:rPr>
        <w:t xml:space="preserve"> </w:t>
      </w:r>
      <w:r w:rsidR="00FB77F5">
        <w:rPr>
          <w:rFonts w:ascii="Times" w:eastAsia="Arial" w:hAnsi="Times" w:cs="Arial"/>
          <w:b/>
          <w:spacing w:val="-2"/>
          <w:sz w:val="23"/>
          <w:szCs w:val="23"/>
          <w:lang w:val="da-DK"/>
        </w:rPr>
        <w:t>ledelses</w:t>
      </w:r>
      <w:r w:rsidRPr="003B73BD">
        <w:rPr>
          <w:rFonts w:ascii="Times" w:eastAsia="Arial" w:hAnsi="Times" w:cs="Arial"/>
          <w:b/>
          <w:sz w:val="23"/>
          <w:szCs w:val="23"/>
          <w:lang w:val="da-DK"/>
        </w:rPr>
        <w:t>prog</w:t>
      </w:r>
      <w:r w:rsidRPr="003B73BD">
        <w:rPr>
          <w:rFonts w:ascii="Times" w:eastAsia="Arial" w:hAnsi="Times" w:cs="Arial"/>
          <w:b/>
          <w:spacing w:val="3"/>
          <w:sz w:val="23"/>
          <w:szCs w:val="23"/>
          <w:lang w:val="da-DK"/>
        </w:rPr>
        <w:t>r</w:t>
      </w:r>
      <w:r w:rsidRPr="003B73BD">
        <w:rPr>
          <w:rFonts w:ascii="Times" w:eastAsia="Arial" w:hAnsi="Times" w:cs="Arial"/>
          <w:b/>
          <w:spacing w:val="2"/>
          <w:sz w:val="23"/>
          <w:szCs w:val="23"/>
          <w:lang w:val="da-DK"/>
        </w:rPr>
        <w:t>a</w:t>
      </w:r>
      <w:r w:rsidRPr="003B73BD">
        <w:rPr>
          <w:rFonts w:ascii="Times" w:eastAsia="Arial" w:hAnsi="Times" w:cs="Arial"/>
          <w:b/>
          <w:sz w:val="23"/>
          <w:szCs w:val="23"/>
          <w:lang w:val="da-DK"/>
        </w:rPr>
        <w:t>m</w:t>
      </w:r>
      <w:r w:rsidR="003B73BD" w:rsidRPr="003B73BD">
        <w:rPr>
          <w:rFonts w:ascii="Times" w:eastAsia="Garamond" w:hAnsi="Times" w:cs="Garamond"/>
          <w:b/>
          <w:w w:val="101"/>
          <w:sz w:val="23"/>
          <w:szCs w:val="23"/>
          <w:lang w:val="da-DK"/>
        </w:rPr>
        <w:t xml:space="preserve"> </w:t>
      </w:r>
    </w:p>
    <w:p w:rsidR="003B73BD" w:rsidRPr="003B73BD" w:rsidRDefault="003B73BD" w:rsidP="003B73BD">
      <w:pPr>
        <w:spacing w:before="26" w:after="0" w:line="240" w:lineRule="auto"/>
        <w:ind w:left="118" w:right="-20"/>
        <w:jc w:val="both"/>
        <w:rPr>
          <w:rFonts w:ascii="Times" w:eastAsia="Garamond" w:hAnsi="Times" w:cs="Garamond"/>
          <w:i/>
          <w:w w:val="101"/>
          <w:sz w:val="23"/>
          <w:szCs w:val="23"/>
          <w:lang w:val="da-DK"/>
        </w:rPr>
      </w:pPr>
    </w:p>
    <w:p w:rsidR="003B73BD" w:rsidRPr="003B73BD" w:rsidRDefault="003B73BD" w:rsidP="003B73BD">
      <w:pPr>
        <w:spacing w:before="26" w:after="0" w:line="240" w:lineRule="auto"/>
        <w:ind w:left="118" w:right="-20"/>
        <w:jc w:val="both"/>
        <w:rPr>
          <w:rFonts w:ascii="Times" w:eastAsia="Arial" w:hAnsi="Times" w:cs="Arial"/>
          <w:i/>
          <w:sz w:val="23"/>
          <w:szCs w:val="23"/>
          <w:lang w:val="da-DK"/>
        </w:rPr>
      </w:pPr>
      <w:r w:rsidRPr="003B73BD">
        <w:rPr>
          <w:rFonts w:ascii="Times" w:eastAsia="Arial" w:hAnsi="Times" w:cs="Arial"/>
          <w:i/>
          <w:sz w:val="23"/>
          <w:szCs w:val="23"/>
          <w:lang w:val="da-DK"/>
        </w:rPr>
        <w:t>Nærværende bilag udarbejdes af tilbudsgiver.</w:t>
      </w:r>
    </w:p>
    <w:p w:rsidR="003B73BD" w:rsidRPr="003B73BD" w:rsidRDefault="003B73BD" w:rsidP="003B73BD">
      <w:pPr>
        <w:spacing w:before="26" w:after="0" w:line="240" w:lineRule="auto"/>
        <w:ind w:left="118" w:right="-20"/>
        <w:jc w:val="both"/>
        <w:rPr>
          <w:rFonts w:ascii="Times" w:eastAsia="Arial" w:hAnsi="Times" w:cs="Arial"/>
          <w:i/>
          <w:sz w:val="23"/>
          <w:szCs w:val="23"/>
          <w:lang w:val="da-DK"/>
        </w:rPr>
      </w:pPr>
    </w:p>
    <w:p w:rsidR="003B73BD" w:rsidRPr="003B73BD" w:rsidRDefault="003B73BD" w:rsidP="003B73BD">
      <w:pPr>
        <w:spacing w:before="26" w:after="0" w:line="240" w:lineRule="auto"/>
        <w:ind w:left="118" w:right="-20"/>
        <w:jc w:val="both"/>
        <w:rPr>
          <w:rFonts w:ascii="Times" w:eastAsia="Arial" w:hAnsi="Times" w:cs="Arial"/>
          <w:i/>
          <w:sz w:val="23"/>
          <w:szCs w:val="23"/>
          <w:lang w:val="da-DK"/>
        </w:rPr>
      </w:pPr>
      <w:r w:rsidRPr="003B73BD">
        <w:rPr>
          <w:rFonts w:ascii="Times" w:eastAsia="Arial" w:hAnsi="Times" w:cs="Arial"/>
          <w:i/>
          <w:sz w:val="23"/>
          <w:szCs w:val="23"/>
          <w:lang w:val="da-DK"/>
        </w:rPr>
        <w:t xml:space="preserve">Tilbudsgiver skal udarbejde en beskrivelse af </w:t>
      </w:r>
      <w:r w:rsidR="00267F2D">
        <w:rPr>
          <w:rFonts w:ascii="Times" w:eastAsia="Arial" w:hAnsi="Times" w:cs="Arial"/>
          <w:i/>
          <w:sz w:val="23"/>
          <w:szCs w:val="23"/>
          <w:lang w:val="da-DK"/>
        </w:rPr>
        <w:t xml:space="preserve">sit </w:t>
      </w:r>
      <w:r w:rsidRPr="003B73BD">
        <w:rPr>
          <w:rFonts w:ascii="Times" w:eastAsia="Arial" w:hAnsi="Times" w:cs="Arial"/>
          <w:i/>
          <w:sz w:val="23"/>
          <w:szCs w:val="23"/>
          <w:lang w:val="da-DK"/>
        </w:rPr>
        <w:t xml:space="preserve">udkast til ledelsesprogram. Beskrivelsen indgår i vurderingen af underkriteriet ”Udkast til ledelsesprogram”, og det fremgår af </w:t>
      </w:r>
      <w:r w:rsidR="00A21BB5">
        <w:rPr>
          <w:rFonts w:ascii="Times" w:eastAsia="Arial" w:hAnsi="Times" w:cs="Arial"/>
          <w:i/>
          <w:sz w:val="23"/>
          <w:szCs w:val="23"/>
          <w:lang w:val="da-DK"/>
        </w:rPr>
        <w:t>udbudsb</w:t>
      </w:r>
      <w:r w:rsidRPr="003B73BD">
        <w:rPr>
          <w:rFonts w:ascii="Times" w:eastAsia="Arial" w:hAnsi="Times" w:cs="Arial"/>
          <w:i/>
          <w:sz w:val="23"/>
          <w:szCs w:val="23"/>
          <w:lang w:val="da-DK"/>
        </w:rPr>
        <w:t xml:space="preserve">etingelsernes </w:t>
      </w:r>
      <w:r w:rsidR="00992C80">
        <w:rPr>
          <w:rFonts w:ascii="Times" w:eastAsia="Arial" w:hAnsi="Times" w:cs="Arial"/>
          <w:i/>
          <w:sz w:val="23"/>
          <w:szCs w:val="23"/>
          <w:lang w:val="da-DK"/>
        </w:rPr>
        <w:t xml:space="preserve">pkt. </w:t>
      </w:r>
      <w:r w:rsidR="00A51A26">
        <w:rPr>
          <w:rFonts w:ascii="Times" w:eastAsia="Arial" w:hAnsi="Times" w:cs="Arial"/>
          <w:i/>
          <w:sz w:val="23"/>
          <w:szCs w:val="23"/>
          <w:lang w:val="da-DK"/>
        </w:rPr>
        <w:t>5.3</w:t>
      </w:r>
      <w:r w:rsidRPr="003B73BD">
        <w:rPr>
          <w:rFonts w:ascii="Times" w:eastAsia="Arial" w:hAnsi="Times" w:cs="Arial"/>
          <w:i/>
          <w:sz w:val="23"/>
          <w:szCs w:val="23"/>
          <w:lang w:val="da-DK"/>
        </w:rPr>
        <w:t>, hvad der vægtes positivt i vurderingen af tilbudsgivers</w:t>
      </w:r>
      <w:r>
        <w:rPr>
          <w:rFonts w:ascii="Times" w:eastAsia="Arial" w:hAnsi="Times" w:cs="Arial"/>
          <w:i/>
          <w:sz w:val="23"/>
          <w:szCs w:val="23"/>
          <w:lang w:val="da-DK"/>
        </w:rPr>
        <w:t xml:space="preserve"> </w:t>
      </w:r>
      <w:r w:rsidRPr="003B73BD">
        <w:rPr>
          <w:rFonts w:ascii="Times" w:eastAsia="Arial" w:hAnsi="Times" w:cs="Arial"/>
          <w:i/>
          <w:sz w:val="23"/>
          <w:szCs w:val="23"/>
          <w:lang w:val="da-DK"/>
        </w:rPr>
        <w:t>beskrivelse.</w:t>
      </w:r>
    </w:p>
    <w:p w:rsidR="003B73BD" w:rsidRPr="003B73BD" w:rsidRDefault="003B73BD" w:rsidP="003B73BD">
      <w:pPr>
        <w:spacing w:before="26" w:after="0" w:line="240" w:lineRule="auto"/>
        <w:ind w:left="118" w:right="-20"/>
        <w:jc w:val="both"/>
        <w:rPr>
          <w:rFonts w:ascii="Times" w:eastAsia="Arial" w:hAnsi="Times" w:cs="Arial"/>
          <w:i/>
          <w:sz w:val="23"/>
          <w:szCs w:val="23"/>
          <w:lang w:val="da-DK"/>
        </w:rPr>
      </w:pPr>
    </w:p>
    <w:p w:rsidR="003B73BD" w:rsidRPr="003B73BD" w:rsidRDefault="003B73BD" w:rsidP="003B73BD">
      <w:pPr>
        <w:spacing w:before="26" w:after="0" w:line="240" w:lineRule="auto"/>
        <w:ind w:left="118" w:right="-20"/>
        <w:jc w:val="both"/>
        <w:rPr>
          <w:rFonts w:ascii="Times" w:eastAsia="Arial" w:hAnsi="Times" w:cs="Arial"/>
          <w:i/>
          <w:sz w:val="23"/>
          <w:szCs w:val="23"/>
          <w:lang w:val="da-DK"/>
        </w:rPr>
      </w:pPr>
      <w:r w:rsidRPr="003B73BD">
        <w:rPr>
          <w:rFonts w:ascii="Times" w:eastAsia="Arial" w:hAnsi="Times" w:cs="Arial"/>
          <w:i/>
          <w:sz w:val="23"/>
          <w:szCs w:val="23"/>
          <w:lang w:val="da-DK"/>
        </w:rPr>
        <w:t xml:space="preserve">Af </w:t>
      </w:r>
      <w:r w:rsidR="00A21BB5">
        <w:rPr>
          <w:rFonts w:ascii="Times" w:eastAsia="Arial" w:hAnsi="Times" w:cs="Arial"/>
          <w:i/>
          <w:sz w:val="23"/>
          <w:szCs w:val="23"/>
          <w:lang w:val="da-DK"/>
        </w:rPr>
        <w:t>udbuds</w:t>
      </w:r>
      <w:r w:rsidRPr="003B73BD">
        <w:rPr>
          <w:rFonts w:ascii="Times" w:eastAsia="Arial" w:hAnsi="Times" w:cs="Arial"/>
          <w:i/>
          <w:sz w:val="23"/>
          <w:szCs w:val="23"/>
          <w:lang w:val="da-DK"/>
        </w:rPr>
        <w:t>betingelsernes pkt</w:t>
      </w:r>
      <w:r w:rsidR="00A51A26">
        <w:rPr>
          <w:rFonts w:ascii="Times" w:eastAsia="Arial" w:hAnsi="Times" w:cs="Arial"/>
          <w:i/>
          <w:sz w:val="23"/>
          <w:szCs w:val="23"/>
          <w:lang w:val="da-DK"/>
        </w:rPr>
        <w:t>. 4.2.1</w:t>
      </w:r>
      <w:r w:rsidRPr="003B73BD">
        <w:rPr>
          <w:rFonts w:ascii="Times" w:eastAsia="Arial" w:hAnsi="Times" w:cs="Arial"/>
          <w:i/>
          <w:sz w:val="23"/>
          <w:szCs w:val="23"/>
          <w:lang w:val="da-DK"/>
        </w:rPr>
        <w:t xml:space="preserve"> fremgår det, hvad tilbuddet skal indeholde. Kravene til tilbuddet er for en god ordens skyld også angivet nedenfor, og </w:t>
      </w:r>
      <w:r>
        <w:rPr>
          <w:rFonts w:ascii="Times" w:eastAsia="Arial" w:hAnsi="Times" w:cs="Arial"/>
          <w:i/>
          <w:sz w:val="23"/>
          <w:szCs w:val="23"/>
          <w:lang w:val="da-DK"/>
        </w:rPr>
        <w:t>Danske Regioner</w:t>
      </w:r>
      <w:r w:rsidRPr="003B73BD">
        <w:rPr>
          <w:rFonts w:ascii="Times" w:eastAsia="Arial" w:hAnsi="Times" w:cs="Arial"/>
          <w:i/>
          <w:sz w:val="23"/>
          <w:szCs w:val="23"/>
          <w:lang w:val="da-DK"/>
        </w:rPr>
        <w:t xml:space="preserve"> anbefaler at nedenstående disposition følges i udarbejdelsen af bilag 2:</w:t>
      </w:r>
    </w:p>
    <w:p w:rsidR="00537D44" w:rsidRPr="003B73BD" w:rsidRDefault="00537D44" w:rsidP="003B73BD">
      <w:pPr>
        <w:spacing w:before="26" w:after="0" w:line="240" w:lineRule="auto"/>
        <w:ind w:left="118" w:right="-20"/>
        <w:jc w:val="both"/>
        <w:rPr>
          <w:rFonts w:ascii="Times" w:eastAsia="Arial" w:hAnsi="Times" w:cs="Arial"/>
          <w:i/>
          <w:sz w:val="23"/>
          <w:szCs w:val="23"/>
          <w:lang w:val="da-DK"/>
        </w:rPr>
      </w:pPr>
    </w:p>
    <w:p w:rsidR="00995736" w:rsidRPr="008571B6" w:rsidRDefault="00995736" w:rsidP="0099573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da-DK"/>
        </w:rPr>
      </w:pPr>
    </w:p>
    <w:p w:rsidR="00995736" w:rsidRPr="00995736" w:rsidRDefault="00995736" w:rsidP="00995736">
      <w:pPr>
        <w:pStyle w:val="Listeafsnit"/>
        <w:widowControl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3"/>
          <w:szCs w:val="23"/>
          <w:lang w:val="da-DK"/>
        </w:rPr>
      </w:pPr>
      <w:r w:rsidRPr="00995736">
        <w:rPr>
          <w:rFonts w:ascii="Times New Roman" w:hAnsi="Times New Roman" w:cs="Times New Roman"/>
          <w:b/>
          <w:color w:val="000000"/>
          <w:sz w:val="23"/>
          <w:szCs w:val="23"/>
          <w:lang w:val="da-DK"/>
        </w:rPr>
        <w:t>En beskrivelse af programmets indhold og uddannelsesforløbet</w:t>
      </w:r>
      <w:r w:rsidRPr="00995736">
        <w:rPr>
          <w:rFonts w:ascii="Times New Roman" w:hAnsi="Times New Roman" w:cs="Times New Roman"/>
          <w:color w:val="000000"/>
          <w:sz w:val="23"/>
          <w:szCs w:val="23"/>
          <w:lang w:val="da-DK"/>
        </w:rPr>
        <w:t xml:space="preserve">. </w:t>
      </w:r>
    </w:p>
    <w:p w:rsidR="00995736" w:rsidRPr="008571B6" w:rsidRDefault="00995736" w:rsidP="00995736">
      <w:pPr>
        <w:pStyle w:val="Listeafsnit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3"/>
          <w:szCs w:val="23"/>
          <w:lang w:val="da-DK"/>
        </w:rPr>
      </w:pPr>
    </w:p>
    <w:p w:rsidR="00AC4C0C" w:rsidRPr="00AC4C0C" w:rsidRDefault="00AC4C0C" w:rsidP="00AC4C0C">
      <w:pPr>
        <w:pStyle w:val="Listeafsnit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>Beskrivelsen bør indeholde:</w:t>
      </w:r>
    </w:p>
    <w:p w:rsidR="00AC4C0C" w:rsidRPr="00AC4C0C" w:rsidRDefault="00AC4C0C" w:rsidP="00AC4C0C">
      <w:pPr>
        <w:pStyle w:val="Listeafsnit"/>
        <w:widowControl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 xml:space="preserve">Valg af emner og begrundelse herfor, herunder en beskrivelse af, hvordan de i </w:t>
      </w:r>
      <w:r w:rsidR="000F601B">
        <w:rPr>
          <w:rFonts w:ascii="Times New Roman" w:hAnsi="Times New Roman" w:cs="Times New Roman"/>
          <w:color w:val="000000"/>
          <w:sz w:val="23"/>
          <w:szCs w:val="23"/>
          <w:lang w:val="da-DK"/>
        </w:rPr>
        <w:t>b</w:t>
      </w:r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>ilag 1 afsnit 1.2.2 definerede indholdselementer vil blive inddraget. Udkastet til ledelsesprogrammet bør indeholde konkrete forslag til modulindhold.</w:t>
      </w:r>
    </w:p>
    <w:p w:rsidR="00AC4C0C" w:rsidRPr="00AC4C0C" w:rsidDel="000F17C8" w:rsidRDefault="00AC4C0C" w:rsidP="00AC4C0C">
      <w:pPr>
        <w:pStyle w:val="Listeafsnit"/>
        <w:widowControl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3"/>
          <w:szCs w:val="23"/>
          <w:lang w:val="da-DK"/>
        </w:rPr>
      </w:pPr>
      <w:r w:rsidRPr="00AC4C0C" w:rsidDel="000F17C8">
        <w:rPr>
          <w:rFonts w:ascii="Times New Roman" w:hAnsi="Times New Roman" w:cs="Times New Roman"/>
          <w:color w:val="000000"/>
          <w:sz w:val="23"/>
          <w:szCs w:val="23"/>
          <w:lang w:val="da-DK"/>
        </w:rPr>
        <w:t>Indhold og nærmere beskrivelse af aktiviteter</w:t>
      </w:r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>, såsom f.eks. eventuelt kick-</w:t>
      </w:r>
      <w:proofErr w:type="spellStart"/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>off</w:t>
      </w:r>
      <w:proofErr w:type="spellEnd"/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 xml:space="preserve"> arrangement og afsluttende arrangement, studieture m.v.</w:t>
      </w:r>
    </w:p>
    <w:p w:rsidR="00AC4C0C" w:rsidRPr="00AC4C0C" w:rsidRDefault="00AC4C0C" w:rsidP="00AC4C0C">
      <w:pPr>
        <w:pStyle w:val="Listeafsnit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b/>
          <w:bCs/>
          <w:color w:val="000000"/>
          <w:sz w:val="24"/>
          <w:szCs w:val="24"/>
          <w:lang w:val="da-DK"/>
        </w:rPr>
      </w:pPr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>Valg af læringsmetoder og begrundelse herfor. Læringsmetoder kan eksempelvis omfatte holdundervisning, gruppearbejde, e-læring, hjemmearbejde, opgaver, m.v.</w:t>
      </w:r>
    </w:p>
    <w:p w:rsidR="00AC4C0C" w:rsidRPr="00AC4C0C" w:rsidRDefault="00AC4C0C" w:rsidP="00AC4C0C">
      <w:pPr>
        <w:pStyle w:val="Listeafsnit"/>
        <w:widowControl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b/>
          <w:bCs/>
          <w:color w:val="000000"/>
          <w:sz w:val="24"/>
          <w:szCs w:val="24"/>
          <w:lang w:val="da-DK"/>
        </w:rPr>
      </w:pPr>
    </w:p>
    <w:p w:rsidR="00AC4C0C" w:rsidRPr="00AC4C0C" w:rsidRDefault="00AC4C0C" w:rsidP="00AC4C0C">
      <w:pPr>
        <w:pStyle w:val="Listeafsnit"/>
        <w:widowControl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b/>
          <w:color w:val="000000"/>
          <w:sz w:val="23"/>
          <w:szCs w:val="23"/>
          <w:lang w:val="da-DK"/>
        </w:rPr>
        <w:t xml:space="preserve">Beskrivelse af hvordan måling, evaluering og løbende tilretning vil blive gennemført i forbindelse med ledelsesprogrammet. </w:t>
      </w:r>
    </w:p>
    <w:p w:rsidR="00AC4C0C" w:rsidRDefault="00AC4C0C" w:rsidP="00AC4C0C">
      <w:pPr>
        <w:pStyle w:val="Listeafsnit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Cs/>
          <w:sz w:val="23"/>
          <w:szCs w:val="23"/>
          <w:lang w:val="da-DK"/>
        </w:rPr>
      </w:pPr>
    </w:p>
    <w:p w:rsidR="00AC4C0C" w:rsidRPr="00AC4C0C" w:rsidRDefault="00AC4C0C" w:rsidP="00AC4C0C">
      <w:pPr>
        <w:pStyle w:val="Listeafsnit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Cs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bCs/>
          <w:sz w:val="23"/>
          <w:szCs w:val="23"/>
          <w:lang w:val="da-DK"/>
        </w:rPr>
        <w:t>Beskrivelsen bør indeholde:</w:t>
      </w:r>
    </w:p>
    <w:p w:rsidR="00AC4C0C" w:rsidRPr="00AC4C0C" w:rsidRDefault="00AC4C0C" w:rsidP="00AC4C0C">
      <w:pPr>
        <w:pStyle w:val="Listeafsnit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bCs/>
          <w:i/>
          <w:sz w:val="23"/>
          <w:szCs w:val="23"/>
          <w:lang w:val="da-DK"/>
        </w:rPr>
        <w:t>Måling af udbytte for deltagerne og dennes organisation</w:t>
      </w:r>
    </w:p>
    <w:p w:rsidR="00AC4C0C" w:rsidRPr="00AC4C0C" w:rsidRDefault="00AC4C0C" w:rsidP="00AC4C0C">
      <w:pPr>
        <w:pStyle w:val="Listeafsnit"/>
        <w:widowControl/>
        <w:numPr>
          <w:ilvl w:val="0"/>
          <w:numId w:val="7"/>
        </w:numPr>
        <w:autoSpaceDE w:val="0"/>
        <w:autoSpaceDN w:val="0"/>
        <w:spacing w:after="0" w:line="300" w:lineRule="exact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bCs/>
          <w:color w:val="000000" w:themeColor="text1"/>
          <w:sz w:val="23"/>
          <w:szCs w:val="23"/>
          <w:lang w:val="da-DK"/>
        </w:rPr>
        <w:t>Hvad målinger af deltagerne vil indeholde samt begrundelse herfor.</w:t>
      </w:r>
    </w:p>
    <w:p w:rsidR="00AC4C0C" w:rsidRPr="00AC4C0C" w:rsidRDefault="00AC4C0C" w:rsidP="00AC4C0C">
      <w:pPr>
        <w:pStyle w:val="Listeafsnit"/>
        <w:widowControl/>
        <w:numPr>
          <w:ilvl w:val="0"/>
          <w:numId w:val="7"/>
        </w:numPr>
        <w:autoSpaceDE w:val="0"/>
        <w:autoSpaceDN w:val="0"/>
        <w:spacing w:after="0" w:line="300" w:lineRule="exact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color w:val="000000" w:themeColor="text1"/>
          <w:sz w:val="23"/>
          <w:szCs w:val="23"/>
          <w:lang w:val="da-DK"/>
        </w:rPr>
        <w:t xml:space="preserve">Hvordan udbytte måles i forhold til deltageren og dennes organisation. </w:t>
      </w:r>
    </w:p>
    <w:p w:rsidR="00AC4C0C" w:rsidRPr="00AC4C0C" w:rsidRDefault="00AC4C0C" w:rsidP="00AC4C0C">
      <w:pPr>
        <w:pStyle w:val="Listeafsnit"/>
        <w:widowControl/>
        <w:numPr>
          <w:ilvl w:val="0"/>
          <w:numId w:val="7"/>
        </w:numPr>
        <w:autoSpaceDE w:val="0"/>
        <w:autoSpaceDN w:val="0"/>
        <w:spacing w:after="0" w:line="300" w:lineRule="exact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color w:val="000000" w:themeColor="text1"/>
          <w:sz w:val="23"/>
          <w:szCs w:val="23"/>
          <w:lang w:val="da-DK"/>
        </w:rPr>
        <w:t xml:space="preserve">Hvordan målingerne vil blive gennemført, samt </w:t>
      </w:r>
    </w:p>
    <w:p w:rsidR="00AC4C0C" w:rsidRPr="00AC4C0C" w:rsidRDefault="00E92B4D" w:rsidP="00AC4C0C">
      <w:pPr>
        <w:pStyle w:val="Listeafsnit"/>
        <w:widowControl/>
        <w:numPr>
          <w:ilvl w:val="0"/>
          <w:numId w:val="7"/>
        </w:numPr>
        <w:autoSpaceDE w:val="0"/>
        <w:autoSpaceDN w:val="0"/>
        <w:spacing w:after="0" w:line="300" w:lineRule="exact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da-DK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da-DK"/>
        </w:rPr>
        <w:t>H</w:t>
      </w:r>
      <w:r w:rsidR="00AC4C0C" w:rsidRPr="00AC4C0C">
        <w:rPr>
          <w:rFonts w:ascii="Times New Roman" w:hAnsi="Times New Roman" w:cs="Times New Roman"/>
          <w:color w:val="000000" w:themeColor="text1"/>
          <w:sz w:val="23"/>
          <w:szCs w:val="23"/>
          <w:lang w:val="da-DK"/>
        </w:rPr>
        <w:t xml:space="preserve">vordan resultatet af målingerne kan anvendes til en vurdering af ledelsesprogrammets effekt på organisatorisk og individuelt niveau, jf. succeskriterierne i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da-DK"/>
        </w:rPr>
        <w:t>b</w:t>
      </w:r>
      <w:r w:rsidR="00AC4C0C" w:rsidRPr="00AC4C0C">
        <w:rPr>
          <w:rFonts w:ascii="Times New Roman" w:hAnsi="Times New Roman" w:cs="Times New Roman"/>
          <w:color w:val="000000" w:themeColor="text1"/>
          <w:sz w:val="23"/>
          <w:szCs w:val="23"/>
          <w:lang w:val="da-DK"/>
        </w:rPr>
        <w:t xml:space="preserve">ilag 1, afsnit 1.2.3. </w:t>
      </w:r>
    </w:p>
    <w:p w:rsidR="00AC4C0C" w:rsidRPr="00AC4C0C" w:rsidRDefault="00AC4C0C" w:rsidP="00AC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da-DK"/>
        </w:rPr>
      </w:pPr>
    </w:p>
    <w:p w:rsidR="00AC4C0C" w:rsidRPr="00AC4C0C" w:rsidRDefault="00AC4C0C" w:rsidP="00AC4C0C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i/>
          <w:iCs/>
          <w:color w:val="000000"/>
          <w:sz w:val="23"/>
          <w:szCs w:val="23"/>
          <w:lang w:val="da-DK"/>
        </w:rPr>
        <w:t>Måling, evaluering og tilretning af programmet</w:t>
      </w:r>
    </w:p>
    <w:p w:rsidR="00AC4C0C" w:rsidRPr="00CF0ACA" w:rsidRDefault="00AC4C0C" w:rsidP="00AC4C0C">
      <w:pPr>
        <w:pStyle w:val="Listeafsnit"/>
        <w:widowControl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 xml:space="preserve">Hvad evaluering og målinger af </w:t>
      </w:r>
      <w:r w:rsidRPr="00AC4C0C">
        <w:rPr>
          <w:rFonts w:ascii="Times New Roman" w:hAnsi="Times New Roman" w:cs="Times New Roman"/>
          <w:sz w:val="23"/>
          <w:szCs w:val="23"/>
          <w:lang w:val="da-DK"/>
        </w:rPr>
        <w:t xml:space="preserve">ledelsesprogrammet </w:t>
      </w:r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 xml:space="preserve">vil indeholde jf. </w:t>
      </w:r>
      <w:r w:rsidR="00E92B4D">
        <w:rPr>
          <w:rFonts w:ascii="Times New Roman" w:hAnsi="Times New Roman" w:cs="Times New Roman"/>
          <w:color w:val="000000"/>
          <w:sz w:val="23"/>
          <w:szCs w:val="23"/>
          <w:lang w:val="da-DK"/>
        </w:rPr>
        <w:t>b</w:t>
      </w:r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>ilag 1, afsnit</w:t>
      </w:r>
      <w:r w:rsidRPr="00CF0ACA">
        <w:rPr>
          <w:rFonts w:ascii="Times New Roman" w:hAnsi="Times New Roman" w:cs="Times New Roman"/>
          <w:color w:val="000000"/>
          <w:sz w:val="23"/>
          <w:szCs w:val="23"/>
          <w:lang w:val="da-DK"/>
        </w:rPr>
        <w:t xml:space="preserve"> 1.3.2 og 1.3.3, </w:t>
      </w:r>
    </w:p>
    <w:p w:rsidR="00AC4C0C" w:rsidRPr="00AC4C0C" w:rsidRDefault="00AC4C0C" w:rsidP="00AC4C0C">
      <w:pPr>
        <w:pStyle w:val="Listeafsnit"/>
        <w:widowControl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 xml:space="preserve">Hvordan de vil blive gennemført, samt </w:t>
      </w:r>
    </w:p>
    <w:p w:rsidR="00AC4C0C" w:rsidRPr="00AC4C0C" w:rsidRDefault="00AC4C0C" w:rsidP="00AC4C0C">
      <w:pPr>
        <w:pStyle w:val="Listeafsnit"/>
        <w:widowControl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da-DK"/>
        </w:rPr>
      </w:pPr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 xml:space="preserve">Hvordan resultaterne kan anvendes til at sikre kvaliteten af </w:t>
      </w:r>
      <w:r w:rsidRPr="00AC4C0C">
        <w:rPr>
          <w:rFonts w:ascii="Times New Roman" w:hAnsi="Times New Roman" w:cs="Times New Roman"/>
          <w:sz w:val="23"/>
          <w:szCs w:val="23"/>
          <w:lang w:val="da-DK"/>
        </w:rPr>
        <w:t>de efterfølgende f</w:t>
      </w:r>
      <w:r w:rsidRPr="00AC4C0C">
        <w:rPr>
          <w:rFonts w:ascii="Times New Roman" w:hAnsi="Times New Roman" w:cs="Times New Roman"/>
          <w:color w:val="000000"/>
          <w:sz w:val="23"/>
          <w:szCs w:val="23"/>
          <w:lang w:val="da-DK"/>
        </w:rPr>
        <w:t xml:space="preserve">orløb, herunder hvordan resultaterne afrapporteres til Danske Regioner, og hvordan tilbudsgiver ved tilretningen af programmet vil sikre inddragelse af resultaterne.  </w:t>
      </w:r>
    </w:p>
    <w:p w:rsidR="00AC4C0C" w:rsidRPr="00AC4C0C" w:rsidRDefault="00AC4C0C" w:rsidP="00AC4C0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b/>
          <w:bCs/>
          <w:color w:val="000000"/>
          <w:sz w:val="24"/>
          <w:szCs w:val="24"/>
          <w:lang w:val="da-DK"/>
        </w:rPr>
      </w:pPr>
    </w:p>
    <w:p w:rsidR="00537D44" w:rsidRPr="00637020" w:rsidRDefault="00537D44" w:rsidP="00AC4C0C">
      <w:pPr>
        <w:pStyle w:val="Listeafsnit"/>
        <w:autoSpaceDE w:val="0"/>
        <w:autoSpaceDN w:val="0"/>
        <w:adjustRightInd w:val="0"/>
        <w:spacing w:after="0" w:line="300" w:lineRule="exact"/>
        <w:jc w:val="both"/>
        <w:rPr>
          <w:rFonts w:ascii="Times" w:eastAsia="Garamond" w:hAnsi="Times" w:cs="Garamond"/>
          <w:sz w:val="23"/>
          <w:szCs w:val="23"/>
          <w:lang w:val="da-DK"/>
        </w:rPr>
      </w:pPr>
    </w:p>
    <w:sectPr w:rsidR="00537D44" w:rsidRPr="00637020">
      <w:headerReference w:type="default" r:id="rId9"/>
      <w:footerReference w:type="default" r:id="rId10"/>
      <w:pgSz w:w="11900" w:h="16840"/>
      <w:pgMar w:top="2580" w:right="1520" w:bottom="280" w:left="1300" w:header="235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3C" w:rsidRDefault="00DE4F72">
      <w:pPr>
        <w:spacing w:after="0" w:line="240" w:lineRule="auto"/>
      </w:pPr>
      <w:r>
        <w:separator/>
      </w:r>
    </w:p>
  </w:endnote>
  <w:endnote w:type="continuationSeparator" w:id="0">
    <w:p w:rsidR="00C0063C" w:rsidRDefault="00DE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877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0DCB" w:rsidRDefault="006A0DCB">
            <w:pPr>
              <w:pStyle w:val="Sidefod"/>
              <w:jc w:val="right"/>
            </w:pPr>
            <w:r w:rsidRPr="00CF0ACA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Side </w:t>
            </w:r>
            <w:r w:rsidRPr="00CF0A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F0AC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CF0A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F60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CF0A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F0ACA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af </w:t>
            </w:r>
            <w:r w:rsidRPr="00CF0A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F0AC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CF0A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F601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CF0A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A0DCB" w:rsidRDefault="006A0DC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3C" w:rsidRDefault="00DE4F72">
      <w:pPr>
        <w:spacing w:after="0" w:line="240" w:lineRule="auto"/>
      </w:pPr>
      <w:r>
        <w:separator/>
      </w:r>
    </w:p>
  </w:footnote>
  <w:footnote w:type="continuationSeparator" w:id="0">
    <w:p w:rsidR="00C0063C" w:rsidRDefault="00DE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44" w:rsidRDefault="00537D4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E7"/>
    <w:multiLevelType w:val="hybridMultilevel"/>
    <w:tmpl w:val="714E569E"/>
    <w:lvl w:ilvl="0" w:tplc="922ADE88">
      <w:start w:val="7"/>
      <w:numFmt w:val="bullet"/>
      <w:lvlText w:val=""/>
      <w:lvlJc w:val="left"/>
      <w:pPr>
        <w:ind w:left="478" w:hanging="360"/>
      </w:pPr>
      <w:rPr>
        <w:rFonts w:ascii="Symbol" w:eastAsia="Courier New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04B2"/>
    <w:multiLevelType w:val="hybridMultilevel"/>
    <w:tmpl w:val="354AD932"/>
    <w:lvl w:ilvl="0" w:tplc="D054DC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080C"/>
    <w:multiLevelType w:val="hybridMultilevel"/>
    <w:tmpl w:val="86F87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CE21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C1AD8"/>
    <w:multiLevelType w:val="hybridMultilevel"/>
    <w:tmpl w:val="753CE370"/>
    <w:lvl w:ilvl="0" w:tplc="922ADE88">
      <w:start w:val="7"/>
      <w:numFmt w:val="bullet"/>
      <w:lvlText w:val=""/>
      <w:lvlJc w:val="left"/>
      <w:pPr>
        <w:ind w:left="478" w:hanging="360"/>
      </w:pPr>
      <w:rPr>
        <w:rFonts w:ascii="Symbol" w:eastAsia="Courier New" w:hAnsi="Symbol" w:cs="Courier New" w:hint="default"/>
      </w:rPr>
    </w:lvl>
    <w:lvl w:ilvl="1" w:tplc="0406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>
    <w:nsid w:val="54DB2205"/>
    <w:multiLevelType w:val="hybridMultilevel"/>
    <w:tmpl w:val="C3947660"/>
    <w:lvl w:ilvl="0" w:tplc="922ADE88">
      <w:start w:val="7"/>
      <w:numFmt w:val="bullet"/>
      <w:lvlText w:val=""/>
      <w:lvlJc w:val="left"/>
      <w:pPr>
        <w:ind w:left="478" w:hanging="360"/>
      </w:pPr>
      <w:rPr>
        <w:rFonts w:ascii="Symbol" w:eastAsia="Courier New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5">
    <w:nsid w:val="5788518D"/>
    <w:multiLevelType w:val="hybridMultilevel"/>
    <w:tmpl w:val="B270F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2718C"/>
    <w:multiLevelType w:val="hybridMultilevel"/>
    <w:tmpl w:val="970E5FF2"/>
    <w:lvl w:ilvl="0" w:tplc="922ADE88">
      <w:start w:val="7"/>
      <w:numFmt w:val="bullet"/>
      <w:lvlText w:val=""/>
      <w:lvlJc w:val="left"/>
      <w:pPr>
        <w:ind w:left="478" w:hanging="360"/>
      </w:pPr>
      <w:rPr>
        <w:rFonts w:ascii="Symbol" w:eastAsia="Courier New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B78F2"/>
    <w:multiLevelType w:val="hybridMultilevel"/>
    <w:tmpl w:val="D0CCDE48"/>
    <w:lvl w:ilvl="0" w:tplc="922ADE88">
      <w:start w:val="3"/>
      <w:numFmt w:val="bullet"/>
      <w:lvlText w:val=""/>
      <w:lvlJc w:val="left"/>
      <w:pPr>
        <w:ind w:left="478" w:hanging="360"/>
      </w:pPr>
      <w:rPr>
        <w:rFonts w:ascii="Symbol" w:eastAsia="Courier New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37D44"/>
    <w:rsid w:val="00011E60"/>
    <w:rsid w:val="000F601B"/>
    <w:rsid w:val="0018135F"/>
    <w:rsid w:val="001A75C0"/>
    <w:rsid w:val="001E4971"/>
    <w:rsid w:val="00246712"/>
    <w:rsid w:val="00267F2D"/>
    <w:rsid w:val="00295407"/>
    <w:rsid w:val="00347CA4"/>
    <w:rsid w:val="003B6D61"/>
    <w:rsid w:val="003B73BD"/>
    <w:rsid w:val="00473113"/>
    <w:rsid w:val="004A1ACE"/>
    <w:rsid w:val="00537D44"/>
    <w:rsid w:val="00637020"/>
    <w:rsid w:val="006A0DCB"/>
    <w:rsid w:val="006B56CD"/>
    <w:rsid w:val="006D2768"/>
    <w:rsid w:val="007B21BF"/>
    <w:rsid w:val="007F608A"/>
    <w:rsid w:val="00804D81"/>
    <w:rsid w:val="008571B6"/>
    <w:rsid w:val="008D013A"/>
    <w:rsid w:val="009454D1"/>
    <w:rsid w:val="00992C80"/>
    <w:rsid w:val="00995736"/>
    <w:rsid w:val="00A01FF2"/>
    <w:rsid w:val="00A21BB5"/>
    <w:rsid w:val="00A51A26"/>
    <w:rsid w:val="00A74433"/>
    <w:rsid w:val="00AC4C0C"/>
    <w:rsid w:val="00B73064"/>
    <w:rsid w:val="00C0063C"/>
    <w:rsid w:val="00C0172F"/>
    <w:rsid w:val="00C35D7B"/>
    <w:rsid w:val="00C66E81"/>
    <w:rsid w:val="00CB006C"/>
    <w:rsid w:val="00CF0ACA"/>
    <w:rsid w:val="00D034ED"/>
    <w:rsid w:val="00D07C20"/>
    <w:rsid w:val="00D07EC4"/>
    <w:rsid w:val="00DA35CD"/>
    <w:rsid w:val="00DE4F72"/>
    <w:rsid w:val="00E20AEA"/>
    <w:rsid w:val="00E92B4D"/>
    <w:rsid w:val="00F85DC4"/>
    <w:rsid w:val="00FB77F5"/>
    <w:rsid w:val="00FC07C1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73113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497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49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E49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E49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49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4971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D013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A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0DCB"/>
  </w:style>
  <w:style w:type="paragraph" w:styleId="Sidefod">
    <w:name w:val="footer"/>
    <w:basedOn w:val="Normal"/>
    <w:link w:val="SidefodTegn"/>
    <w:uiPriority w:val="99"/>
    <w:unhideWhenUsed/>
    <w:rsid w:val="006A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0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73113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497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49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E49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E49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49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4971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D013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A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0DCB"/>
  </w:style>
  <w:style w:type="paragraph" w:styleId="Sidefod">
    <w:name w:val="footer"/>
    <w:basedOn w:val="Normal"/>
    <w:link w:val="SidefodTegn"/>
    <w:uiPriority w:val="99"/>
    <w:unhideWhenUsed/>
    <w:rsid w:val="006A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F2F6-FAEF-413E-8049-302DE9AC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2 - Udkast til udviklingsprogram_Endeligt udbudsmateriale</vt:lpstr>
    </vt:vector>
  </TitlesOfParts>
  <Company>Kammeradvokaten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2 - Udkast til udviklingsprogram_Endeligt udbudsmateriale</dc:title>
  <dc:creator>B007838</dc:creator>
  <cp:lastModifiedBy>Nanna Bruun Christensen</cp:lastModifiedBy>
  <cp:revision>10</cp:revision>
  <cp:lastPrinted>2016-07-01T10:20:00Z</cp:lastPrinted>
  <dcterms:created xsi:type="dcterms:W3CDTF">2016-06-29T18:04:00Z</dcterms:created>
  <dcterms:modified xsi:type="dcterms:W3CDTF">2016-07-01T10:22:00Z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2016-06-02T00:00:00Z</vt:filetime>
  </property>
</Properties>
</file>